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Good Faith Estimate Notice</w:t>
        <w:br w:type="textWrapping"/>
        <w:t xml:space="preserve">Brave Enough, LLC – Counseling Services</w:t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Under the law, health care providers are required to give clients who don’t have insurance, or who are not using insurance, an estimate of the expected charges for services.</w:t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At Brave Enough, we believe in transparency—no surprise bills, no hidden fees.</w:t>
      </w:r>
    </w:p>
    <w:p w:rsidR="00000000" w:rsidDel="00000000" w:rsidP="00000000" w:rsidRDefault="00000000" w:rsidRPr="00000000" w14:paraId="00000004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ajafnbgg5ads" w:id="0"/>
      <w:bookmarkEnd w:id="0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What You Should Know: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You have the right to receive a </w:t>
      </w:r>
      <w:r w:rsidDel="00000000" w:rsidR="00000000" w:rsidRPr="00000000">
        <w:rPr>
          <w:b w:val="1"/>
          <w:rtl w:val="0"/>
        </w:rPr>
        <w:t xml:space="preserve">Good Faith Estimate</w:t>
      </w:r>
      <w:r w:rsidDel="00000000" w:rsidR="00000000" w:rsidRPr="00000000">
        <w:rPr>
          <w:rtl w:val="0"/>
        </w:rPr>
        <w:t xml:space="preserve"> that explains the expected cost of your mental health care.</w:t>
        <w:br w:type="textWrapping"/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This estimate will be provided before services are scheduled, typically during your initial inquiry or when you book your first appointment.</w:t>
        <w:br w:type="textWrapping"/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The estimate will include the total expected cost of services, including therapy sessions, optional services, and any agreed-upon fees (e.g., late cancellation or documentation fees).</w:t>
        <w:br w:type="textWrapping"/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If you receive a bill that is </w:t>
      </w:r>
      <w:r w:rsidDel="00000000" w:rsidR="00000000" w:rsidRPr="00000000">
        <w:rPr>
          <w:b w:val="1"/>
          <w:rtl w:val="0"/>
        </w:rPr>
        <w:t xml:space="preserve">at least $400 more</w:t>
      </w:r>
      <w:r w:rsidDel="00000000" w:rsidR="00000000" w:rsidRPr="00000000">
        <w:rPr>
          <w:rtl w:val="0"/>
        </w:rPr>
        <w:t xml:space="preserve"> than your Good Faith Estimate, you can dispute the charge.</w:t>
        <w:br w:type="textWrapping"/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You may contact the provider or facility listed on your bill to discuss or resolve the discrepancy. You can also initiate a dispute resolution process through the U.S. Department of Health and Human Services (HHS).</w:t>
        <w:br w:type="textWrapping"/>
      </w:r>
    </w:p>
    <w:p w:rsidR="00000000" w:rsidDel="00000000" w:rsidP="00000000" w:rsidRDefault="00000000" w:rsidRPr="00000000" w14:paraId="0000000A">
      <w:pPr>
        <w:spacing w:after="240" w:before="240" w:lineRule="auto"/>
        <w:rPr>
          <w:color w:val="1155cc"/>
          <w:u w:val="single"/>
        </w:rPr>
      </w:pPr>
      <w:r w:rsidDel="00000000" w:rsidR="00000000" w:rsidRPr="00000000">
        <w:rPr>
          <w:rtl w:val="0"/>
        </w:rPr>
        <w:t xml:space="preserve">For more information about your rights under the No Surprises Act or to learn how to start a dispute, visit:</w:t>
      </w:r>
      <w:hyperlink r:id="rId6">
        <w:r w:rsidDel="00000000" w:rsidR="00000000" w:rsidRPr="00000000">
          <w:rPr>
            <w:rtl w:val="0"/>
          </w:rPr>
          <w:t xml:space="preserve"> </w:t>
        </w:r>
      </w:hyperlink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www.cms.gov/nosurprises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cms.gov/nosurprises" TargetMode="External"/><Relationship Id="rId7" Type="http://schemas.openxmlformats.org/officeDocument/2006/relationships/hyperlink" Target="https://www.cms.gov/nosurpris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